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0BE" w:rsidRPr="002C6143" w:rsidRDefault="003800BE" w:rsidP="003800BE">
      <w:pPr>
        <w:pStyle w:val="Heading1"/>
        <w:spacing w:before="0" w:after="240"/>
        <w:jc w:val="center"/>
        <w:rPr>
          <w:rFonts w:ascii="Tahoma" w:hAnsi="Tahoma" w:cs="Tahoma"/>
          <w:b w:val="0"/>
          <w:smallCaps/>
          <w:color w:val="365F92"/>
          <w:sz w:val="18"/>
          <w:szCs w:val="18"/>
        </w:rPr>
      </w:pPr>
      <w:bookmarkStart w:id="0" w:name="_Toc252888421"/>
      <w:r w:rsidRPr="002C6143">
        <w:rPr>
          <w:rFonts w:ascii="Tahoma" w:hAnsi="Tahoma" w:cs="Tahoma"/>
          <w:smallCaps/>
          <w:color w:val="365F92"/>
          <w:sz w:val="18"/>
          <w:szCs w:val="18"/>
        </w:rPr>
        <w:t>Attachment A: OH WARN Requesting Utility Checklist</w:t>
      </w:r>
      <w:bookmarkEnd w:id="0"/>
    </w:p>
    <w:p w:rsidR="003800BE" w:rsidRPr="005F3DC3" w:rsidRDefault="003800BE" w:rsidP="003800BE">
      <w:pPr>
        <w:ind w:left="1440" w:hanging="1440"/>
        <w:rPr>
          <w:rFonts w:cs="Arial"/>
          <w:sz w:val="18"/>
          <w:szCs w:val="18"/>
        </w:rPr>
      </w:pPr>
      <w:r w:rsidRPr="005F3DC3">
        <w:rPr>
          <w:rFonts w:cs="Arial"/>
          <w:b/>
          <w:sz w:val="18"/>
          <w:szCs w:val="18"/>
          <w:u w:val="single"/>
        </w:rPr>
        <w:t>Purpose:</w:t>
      </w:r>
      <w:r w:rsidRPr="005F3DC3">
        <w:rPr>
          <w:rFonts w:cs="Arial"/>
          <w:sz w:val="18"/>
          <w:szCs w:val="18"/>
        </w:rPr>
        <w:t xml:space="preserve">  </w:t>
      </w:r>
      <w:r w:rsidRPr="005F3DC3">
        <w:rPr>
          <w:rFonts w:cs="Arial"/>
          <w:sz w:val="18"/>
          <w:szCs w:val="18"/>
        </w:rPr>
        <w:tab/>
        <w:t xml:space="preserve">The Authorized Representative of a utility that requests mutual aid and assistance is encouraged to use this checklist to track decisions and actions to request mutual aid and assistance. It is used in conjunction with other forms in this OH WARN Operational Plan. </w:t>
      </w:r>
    </w:p>
    <w:p w:rsidR="003800BE" w:rsidRPr="005F3DC3" w:rsidRDefault="003800BE" w:rsidP="003800BE">
      <w:pPr>
        <w:spacing w:after="120"/>
        <w:ind w:left="1440" w:hanging="1440"/>
        <w:rPr>
          <w:rFonts w:cs="Arial"/>
          <w:sz w:val="18"/>
          <w:szCs w:val="18"/>
        </w:rPr>
      </w:pPr>
      <w:r w:rsidRPr="005F3DC3">
        <w:rPr>
          <w:rFonts w:cs="Arial"/>
          <w:b/>
          <w:sz w:val="18"/>
          <w:szCs w:val="18"/>
          <w:u w:val="single"/>
        </w:rPr>
        <w:t>Instructions:</w:t>
      </w:r>
      <w:r w:rsidRPr="005F3DC3">
        <w:rPr>
          <w:rFonts w:cs="Arial"/>
          <w:b/>
          <w:sz w:val="18"/>
          <w:szCs w:val="18"/>
        </w:rPr>
        <w:t xml:space="preserve"> </w:t>
      </w:r>
      <w:r w:rsidRPr="005F3DC3">
        <w:rPr>
          <w:rFonts w:cs="Arial"/>
          <w:b/>
          <w:sz w:val="18"/>
          <w:szCs w:val="18"/>
        </w:rPr>
        <w:tab/>
      </w:r>
      <w:r w:rsidRPr="005F3DC3">
        <w:rPr>
          <w:rFonts w:cs="Arial"/>
          <w:sz w:val="18"/>
          <w:szCs w:val="18"/>
        </w:rPr>
        <w:t>Review Attachments A, B, C and D together. Complete actions in this checklist. Complete Attachment B and C forms.</w:t>
      </w:r>
    </w:p>
    <w:p w:rsidR="003800BE" w:rsidRPr="005F3DC3" w:rsidRDefault="003800BE" w:rsidP="003800BE">
      <w:pPr>
        <w:ind w:left="1440" w:hanging="1440"/>
        <w:rPr>
          <w:rFonts w:cs="Arial"/>
          <w:sz w:val="18"/>
          <w:szCs w:val="18"/>
        </w:rPr>
      </w:pPr>
      <w:r w:rsidRPr="005F3DC3">
        <w:rPr>
          <w:rFonts w:cs="Arial"/>
          <w:sz w:val="18"/>
          <w:szCs w:val="18"/>
        </w:rPr>
        <w:tab/>
      </w:r>
      <w:r w:rsidRPr="005F3DC3">
        <w:rPr>
          <w:rFonts w:cs="Arial"/>
          <w:sz w:val="18"/>
          <w:szCs w:val="18"/>
        </w:rPr>
        <w:tab/>
      </w:r>
      <w:r w:rsidRPr="005F3DC3">
        <w:rPr>
          <w:rFonts w:cs="Arial"/>
          <w:sz w:val="18"/>
          <w:szCs w:val="18"/>
        </w:rPr>
        <w:tab/>
      </w:r>
      <w:r w:rsidRPr="005F3DC3">
        <w:rPr>
          <w:rFonts w:cs="Arial"/>
          <w:sz w:val="18"/>
          <w:szCs w:val="18"/>
        </w:rPr>
        <w:tab/>
      </w:r>
      <w:r w:rsidRPr="005F3DC3">
        <w:rPr>
          <w:rFonts w:cs="Arial"/>
          <w:sz w:val="18"/>
          <w:szCs w:val="18"/>
        </w:rPr>
        <w:tab/>
      </w:r>
      <w:r w:rsidRPr="005F3DC3">
        <w:rPr>
          <w:rFonts w:cs="Arial"/>
          <w:sz w:val="18"/>
          <w:szCs w:val="18"/>
        </w:rPr>
        <w:tab/>
      </w:r>
      <w:r w:rsidRPr="005F3DC3">
        <w:rPr>
          <w:rFonts w:cs="Arial"/>
          <w:sz w:val="18"/>
          <w:szCs w:val="18"/>
        </w:rPr>
        <w:tab/>
      </w:r>
      <w:r w:rsidRPr="005F3DC3">
        <w:rPr>
          <w:rFonts w:cs="Arial"/>
          <w:sz w:val="18"/>
          <w:szCs w:val="18"/>
        </w:rPr>
        <w:tab/>
      </w:r>
      <w:r w:rsidRPr="005F3DC3">
        <w:rPr>
          <w:rFonts w:cs="Arial"/>
          <w:sz w:val="18"/>
          <w:szCs w:val="18"/>
        </w:rPr>
        <w:tab/>
      </w:r>
      <w:r w:rsidRPr="005F3DC3">
        <w:rPr>
          <w:rFonts w:cs="Arial"/>
          <w:sz w:val="18"/>
          <w:szCs w:val="18"/>
        </w:rPr>
        <w:tab/>
      </w:r>
      <w:r w:rsidRPr="005F3DC3">
        <w:rPr>
          <w:rFonts w:cs="Arial"/>
          <w:sz w:val="18"/>
          <w:szCs w:val="18"/>
        </w:rPr>
        <w:tab/>
      </w:r>
    </w:p>
    <w:p w:rsidR="003800BE" w:rsidRPr="005F3DC3" w:rsidRDefault="003800BE" w:rsidP="003800BE">
      <w:pPr>
        <w:widowControl w:val="0"/>
        <w:numPr>
          <w:ilvl w:val="0"/>
          <w:numId w:val="1"/>
        </w:numPr>
        <w:autoSpaceDE w:val="0"/>
        <w:autoSpaceDN w:val="0"/>
        <w:adjustRightInd w:val="0"/>
        <w:ind w:right="1440"/>
        <w:rPr>
          <w:rFonts w:cs="Arial"/>
          <w:color w:val="000000"/>
          <w:sz w:val="18"/>
          <w:szCs w:val="18"/>
        </w:rPr>
      </w:pPr>
      <w:r w:rsidRPr="005F3DC3">
        <w:rPr>
          <w:rFonts w:cs="Arial"/>
          <w:color w:val="000000"/>
          <w:sz w:val="18"/>
          <w:szCs w:val="18"/>
        </w:rPr>
        <w:t>Analyze the situation and determine the best alternatives to address the emergency.</w:t>
      </w:r>
    </w:p>
    <w:p w:rsidR="003800BE" w:rsidRPr="005F3DC3" w:rsidRDefault="003800BE" w:rsidP="003800BE">
      <w:pPr>
        <w:widowControl w:val="0"/>
        <w:numPr>
          <w:ilvl w:val="1"/>
          <w:numId w:val="1"/>
        </w:numPr>
        <w:autoSpaceDE w:val="0"/>
        <w:autoSpaceDN w:val="0"/>
        <w:adjustRightInd w:val="0"/>
        <w:ind w:right="1440"/>
        <w:rPr>
          <w:rFonts w:cs="Arial"/>
          <w:color w:val="000000"/>
          <w:sz w:val="18"/>
          <w:szCs w:val="18"/>
        </w:rPr>
      </w:pPr>
      <w:r w:rsidRPr="005F3DC3">
        <w:rPr>
          <w:rFonts w:cs="Arial"/>
          <w:color w:val="000000"/>
          <w:sz w:val="18"/>
          <w:szCs w:val="18"/>
        </w:rPr>
        <w:t>Ensure a real need exists. Mutual aid/assistance is designed to augment resources already effectively committed.</w:t>
      </w:r>
    </w:p>
    <w:p w:rsidR="00E3648D" w:rsidRPr="005F3DC3" w:rsidRDefault="00E3648D" w:rsidP="00E3648D">
      <w:pPr>
        <w:pStyle w:val="ListParagraph"/>
        <w:widowControl w:val="0"/>
        <w:autoSpaceDE w:val="0"/>
        <w:autoSpaceDN w:val="0"/>
        <w:adjustRightInd w:val="0"/>
        <w:ind w:left="360" w:right="1440"/>
        <w:rPr>
          <w:rFonts w:cs="Arial"/>
          <w:color w:val="000000"/>
          <w:sz w:val="18"/>
          <w:szCs w:val="18"/>
        </w:rPr>
      </w:pPr>
    </w:p>
    <w:p w:rsidR="003800BE" w:rsidRPr="005F3DC3" w:rsidRDefault="003800BE" w:rsidP="00E3648D">
      <w:pPr>
        <w:pStyle w:val="ListParagraph"/>
        <w:widowControl w:val="0"/>
        <w:numPr>
          <w:ilvl w:val="0"/>
          <w:numId w:val="1"/>
        </w:numPr>
        <w:autoSpaceDE w:val="0"/>
        <w:autoSpaceDN w:val="0"/>
        <w:adjustRightInd w:val="0"/>
        <w:ind w:right="1440"/>
        <w:rPr>
          <w:rFonts w:cs="Arial"/>
          <w:color w:val="000000"/>
          <w:sz w:val="18"/>
          <w:szCs w:val="18"/>
        </w:rPr>
      </w:pPr>
      <w:r w:rsidRPr="005F3DC3">
        <w:rPr>
          <w:rFonts w:cs="Arial"/>
          <w:color w:val="000000"/>
          <w:sz w:val="18"/>
          <w:szCs w:val="18"/>
        </w:rPr>
        <w:t>Using the resource types in the AWWA Water &amp; Wastewater Mutual Aid &amp; Assistance Resource Typing Manual, determine resource and personnel needs that cannot be met by your utility that may be available through mutual aid/assistance.</w:t>
      </w:r>
    </w:p>
    <w:p w:rsidR="00E3648D" w:rsidRPr="005F3DC3" w:rsidRDefault="00E3648D" w:rsidP="00E3648D">
      <w:pPr>
        <w:pStyle w:val="ListParagraph"/>
        <w:widowControl w:val="0"/>
        <w:autoSpaceDE w:val="0"/>
        <w:autoSpaceDN w:val="0"/>
        <w:adjustRightInd w:val="0"/>
        <w:ind w:left="360" w:right="1440"/>
        <w:rPr>
          <w:rFonts w:cs="Arial"/>
          <w:color w:val="000000"/>
          <w:sz w:val="18"/>
          <w:szCs w:val="18"/>
        </w:rPr>
      </w:pPr>
    </w:p>
    <w:p w:rsidR="003800BE" w:rsidRPr="005F3DC3" w:rsidRDefault="003800BE" w:rsidP="00E3648D">
      <w:pPr>
        <w:pStyle w:val="ListParagraph"/>
        <w:widowControl w:val="0"/>
        <w:numPr>
          <w:ilvl w:val="0"/>
          <w:numId w:val="1"/>
        </w:numPr>
        <w:autoSpaceDE w:val="0"/>
        <w:autoSpaceDN w:val="0"/>
        <w:adjustRightInd w:val="0"/>
        <w:ind w:right="1440"/>
        <w:rPr>
          <w:rFonts w:cs="Arial"/>
          <w:color w:val="000000"/>
          <w:sz w:val="18"/>
          <w:szCs w:val="18"/>
        </w:rPr>
      </w:pPr>
      <w:r w:rsidRPr="005F3DC3">
        <w:rPr>
          <w:rFonts w:cs="Arial"/>
          <w:color w:val="000000"/>
          <w:sz w:val="18"/>
          <w:szCs w:val="18"/>
        </w:rPr>
        <w:t>What non-utility agencies are responding to the emergency: law, fire, public works, state environmental, public health, emergency management, American Red Cross, etc.?</w:t>
      </w:r>
    </w:p>
    <w:p w:rsidR="003800BE" w:rsidRPr="005F3DC3" w:rsidRDefault="003800BE" w:rsidP="003800BE">
      <w:pPr>
        <w:widowControl w:val="0"/>
        <w:autoSpaceDE w:val="0"/>
        <w:autoSpaceDN w:val="0"/>
        <w:adjustRightInd w:val="0"/>
        <w:ind w:right="1440"/>
        <w:rPr>
          <w:rFonts w:cs="Arial"/>
          <w:color w:val="000000"/>
          <w:sz w:val="18"/>
          <w:szCs w:val="18"/>
        </w:rPr>
      </w:pPr>
    </w:p>
    <w:p w:rsidR="003800BE" w:rsidRPr="005F3DC3" w:rsidRDefault="003800BE" w:rsidP="003800BE">
      <w:pPr>
        <w:widowControl w:val="0"/>
        <w:numPr>
          <w:ilvl w:val="0"/>
          <w:numId w:val="1"/>
        </w:numPr>
        <w:autoSpaceDE w:val="0"/>
        <w:autoSpaceDN w:val="0"/>
        <w:adjustRightInd w:val="0"/>
        <w:ind w:right="1440"/>
        <w:rPr>
          <w:rFonts w:cs="Arial"/>
          <w:color w:val="000000"/>
          <w:sz w:val="18"/>
          <w:szCs w:val="18"/>
        </w:rPr>
      </w:pPr>
      <w:r w:rsidRPr="005F3DC3">
        <w:rPr>
          <w:rFonts w:cs="Arial"/>
          <w:color w:val="000000"/>
          <w:sz w:val="18"/>
          <w:szCs w:val="18"/>
        </w:rPr>
        <w:t>Determine how significant the emergency is; does it include city, county, state, or federal resources?</w:t>
      </w:r>
    </w:p>
    <w:p w:rsidR="003800BE" w:rsidRPr="005F3DC3" w:rsidRDefault="003800BE" w:rsidP="003800BE">
      <w:pPr>
        <w:widowControl w:val="0"/>
        <w:autoSpaceDE w:val="0"/>
        <w:autoSpaceDN w:val="0"/>
        <w:adjustRightInd w:val="0"/>
        <w:ind w:right="1440"/>
        <w:rPr>
          <w:rFonts w:cs="Arial"/>
          <w:color w:val="000000"/>
          <w:sz w:val="18"/>
          <w:szCs w:val="18"/>
        </w:rPr>
      </w:pPr>
    </w:p>
    <w:p w:rsidR="003800BE" w:rsidRPr="005F3DC3" w:rsidRDefault="003800BE" w:rsidP="003800BE">
      <w:pPr>
        <w:widowControl w:val="0"/>
        <w:numPr>
          <w:ilvl w:val="0"/>
          <w:numId w:val="1"/>
        </w:numPr>
        <w:autoSpaceDE w:val="0"/>
        <w:autoSpaceDN w:val="0"/>
        <w:adjustRightInd w:val="0"/>
        <w:ind w:right="1440"/>
        <w:rPr>
          <w:rFonts w:cs="Arial"/>
          <w:color w:val="000000"/>
          <w:sz w:val="18"/>
          <w:szCs w:val="18"/>
        </w:rPr>
      </w:pPr>
      <w:r w:rsidRPr="005F3DC3">
        <w:rPr>
          <w:rFonts w:cs="Arial"/>
          <w:color w:val="000000"/>
          <w:sz w:val="18"/>
          <w:szCs w:val="18"/>
        </w:rPr>
        <w:t>Has a local emergency been declared by the local government? Has the Governor declared an emergency? Has the President declared an emergency?</w:t>
      </w:r>
    </w:p>
    <w:p w:rsidR="003800BE" w:rsidRPr="005F3DC3" w:rsidRDefault="003800BE" w:rsidP="003800BE">
      <w:pPr>
        <w:widowControl w:val="0"/>
        <w:autoSpaceDE w:val="0"/>
        <w:autoSpaceDN w:val="0"/>
        <w:adjustRightInd w:val="0"/>
        <w:ind w:right="1440"/>
        <w:rPr>
          <w:rFonts w:cs="Arial"/>
          <w:color w:val="000000"/>
          <w:sz w:val="18"/>
          <w:szCs w:val="18"/>
        </w:rPr>
      </w:pPr>
    </w:p>
    <w:p w:rsidR="003800BE" w:rsidRPr="005F3DC3" w:rsidRDefault="003800BE" w:rsidP="003800BE">
      <w:pPr>
        <w:widowControl w:val="0"/>
        <w:numPr>
          <w:ilvl w:val="0"/>
          <w:numId w:val="1"/>
        </w:numPr>
        <w:autoSpaceDE w:val="0"/>
        <w:autoSpaceDN w:val="0"/>
        <w:adjustRightInd w:val="0"/>
        <w:ind w:right="1440"/>
        <w:rPr>
          <w:rFonts w:cs="Arial"/>
          <w:color w:val="000000"/>
          <w:sz w:val="18"/>
          <w:szCs w:val="18"/>
        </w:rPr>
      </w:pPr>
      <w:r w:rsidRPr="005F3DC3">
        <w:rPr>
          <w:rFonts w:cs="Arial"/>
          <w:color w:val="000000"/>
          <w:sz w:val="18"/>
          <w:szCs w:val="18"/>
        </w:rPr>
        <w:t>Are normal electrical and natural gas services, vehicle fuel, and communications available?</w:t>
      </w:r>
    </w:p>
    <w:p w:rsidR="003800BE" w:rsidRPr="005F3DC3" w:rsidRDefault="003800BE" w:rsidP="003800BE">
      <w:pPr>
        <w:widowControl w:val="0"/>
        <w:autoSpaceDE w:val="0"/>
        <w:autoSpaceDN w:val="0"/>
        <w:adjustRightInd w:val="0"/>
        <w:ind w:right="1440"/>
        <w:rPr>
          <w:rFonts w:cs="Arial"/>
          <w:color w:val="000000"/>
          <w:sz w:val="18"/>
          <w:szCs w:val="18"/>
        </w:rPr>
      </w:pPr>
    </w:p>
    <w:p w:rsidR="003800BE" w:rsidRPr="005F3DC3" w:rsidRDefault="003800BE" w:rsidP="003800BE">
      <w:pPr>
        <w:widowControl w:val="0"/>
        <w:numPr>
          <w:ilvl w:val="0"/>
          <w:numId w:val="1"/>
        </w:numPr>
        <w:autoSpaceDE w:val="0"/>
        <w:autoSpaceDN w:val="0"/>
        <w:adjustRightInd w:val="0"/>
        <w:ind w:right="1440"/>
        <w:rPr>
          <w:rFonts w:cs="Arial"/>
          <w:color w:val="000000"/>
          <w:sz w:val="18"/>
          <w:szCs w:val="18"/>
        </w:rPr>
      </w:pPr>
      <w:r w:rsidRPr="005F3DC3">
        <w:rPr>
          <w:rFonts w:cs="Arial"/>
          <w:color w:val="000000"/>
          <w:sz w:val="18"/>
          <w:szCs w:val="18"/>
        </w:rPr>
        <w:t xml:space="preserve">Complete </w:t>
      </w:r>
      <w:r w:rsidRPr="005F3DC3">
        <w:rPr>
          <w:rFonts w:cs="Arial"/>
          <w:b/>
          <w:color w:val="000000"/>
          <w:sz w:val="18"/>
          <w:szCs w:val="18"/>
        </w:rPr>
        <w:t xml:space="preserve">Attachment B: OH </w:t>
      </w:r>
      <w:proofErr w:type="gramStart"/>
      <w:r w:rsidRPr="005F3DC3">
        <w:rPr>
          <w:rFonts w:cs="Arial"/>
          <w:b/>
          <w:color w:val="000000"/>
          <w:sz w:val="18"/>
          <w:szCs w:val="18"/>
        </w:rPr>
        <w:t>WARN</w:t>
      </w:r>
      <w:proofErr w:type="gramEnd"/>
      <w:r w:rsidRPr="005F3DC3">
        <w:rPr>
          <w:rFonts w:cs="Arial"/>
          <w:b/>
          <w:color w:val="000000"/>
          <w:sz w:val="18"/>
          <w:szCs w:val="18"/>
        </w:rPr>
        <w:t xml:space="preserve"> Emergency Notification Form</w:t>
      </w:r>
      <w:r w:rsidRPr="005F3DC3">
        <w:rPr>
          <w:rFonts w:cs="Arial"/>
          <w:color w:val="000000"/>
          <w:sz w:val="18"/>
          <w:szCs w:val="18"/>
        </w:rPr>
        <w:t>, to inform utilities of the impact on your utility.</w:t>
      </w:r>
    </w:p>
    <w:p w:rsidR="003800BE" w:rsidRPr="005F3DC3" w:rsidRDefault="003800BE" w:rsidP="003800BE">
      <w:pPr>
        <w:widowControl w:val="0"/>
        <w:autoSpaceDE w:val="0"/>
        <w:autoSpaceDN w:val="0"/>
        <w:adjustRightInd w:val="0"/>
        <w:ind w:right="1440"/>
        <w:rPr>
          <w:rFonts w:cs="Arial"/>
          <w:color w:val="000000"/>
          <w:sz w:val="18"/>
          <w:szCs w:val="18"/>
        </w:rPr>
      </w:pPr>
    </w:p>
    <w:p w:rsidR="003800BE" w:rsidRPr="005F3DC3" w:rsidRDefault="003800BE" w:rsidP="003800BE">
      <w:pPr>
        <w:widowControl w:val="0"/>
        <w:numPr>
          <w:ilvl w:val="0"/>
          <w:numId w:val="1"/>
        </w:numPr>
        <w:autoSpaceDE w:val="0"/>
        <w:autoSpaceDN w:val="0"/>
        <w:adjustRightInd w:val="0"/>
        <w:ind w:right="1440"/>
        <w:rPr>
          <w:rFonts w:cs="Arial"/>
          <w:color w:val="000000"/>
          <w:sz w:val="18"/>
          <w:szCs w:val="18"/>
        </w:rPr>
      </w:pPr>
      <w:r w:rsidRPr="005F3DC3">
        <w:rPr>
          <w:rFonts w:cs="Arial"/>
          <w:sz w:val="18"/>
          <w:szCs w:val="18"/>
        </w:rPr>
        <w:t>Notify the local emergency management agency of your need for mutual aid/assistance.</w:t>
      </w:r>
    </w:p>
    <w:p w:rsidR="003800BE" w:rsidRPr="005F3DC3" w:rsidRDefault="003800BE" w:rsidP="003800BE">
      <w:pPr>
        <w:widowControl w:val="0"/>
        <w:autoSpaceDE w:val="0"/>
        <w:autoSpaceDN w:val="0"/>
        <w:adjustRightInd w:val="0"/>
        <w:ind w:right="1440"/>
        <w:rPr>
          <w:rFonts w:cs="Arial"/>
          <w:color w:val="000000"/>
          <w:sz w:val="18"/>
          <w:szCs w:val="18"/>
        </w:rPr>
      </w:pPr>
    </w:p>
    <w:p w:rsidR="003800BE" w:rsidRPr="005F3DC3" w:rsidRDefault="003800BE" w:rsidP="003800BE">
      <w:pPr>
        <w:widowControl w:val="0"/>
        <w:numPr>
          <w:ilvl w:val="0"/>
          <w:numId w:val="1"/>
        </w:numPr>
        <w:autoSpaceDE w:val="0"/>
        <w:autoSpaceDN w:val="0"/>
        <w:adjustRightInd w:val="0"/>
        <w:ind w:right="1440"/>
        <w:rPr>
          <w:rFonts w:cs="Arial"/>
          <w:color w:val="000000"/>
          <w:sz w:val="18"/>
          <w:szCs w:val="18"/>
        </w:rPr>
      </w:pPr>
      <w:r w:rsidRPr="005F3DC3">
        <w:rPr>
          <w:rFonts w:cs="Arial"/>
          <w:color w:val="000000"/>
          <w:sz w:val="18"/>
          <w:szCs w:val="18"/>
        </w:rPr>
        <w:t xml:space="preserve">Contact neighboring utilities with which </w:t>
      </w:r>
      <w:proofErr w:type="gramStart"/>
      <w:r w:rsidRPr="005F3DC3">
        <w:rPr>
          <w:rFonts w:cs="Arial"/>
          <w:color w:val="000000"/>
          <w:sz w:val="18"/>
          <w:szCs w:val="18"/>
        </w:rPr>
        <w:t>your</w:t>
      </w:r>
      <w:proofErr w:type="gramEnd"/>
      <w:r w:rsidRPr="005F3DC3">
        <w:rPr>
          <w:rFonts w:cs="Arial"/>
          <w:color w:val="000000"/>
          <w:sz w:val="18"/>
          <w:szCs w:val="18"/>
        </w:rPr>
        <w:t xml:space="preserve"> utility has a local mutual aid/assistance agreement. Provide them the completed </w:t>
      </w:r>
      <w:r w:rsidRPr="005F3DC3">
        <w:rPr>
          <w:rFonts w:cs="Arial"/>
          <w:b/>
          <w:color w:val="000000"/>
          <w:sz w:val="18"/>
          <w:szCs w:val="18"/>
        </w:rPr>
        <w:t>Attachment B: OH WARN Emergency Notification Form</w:t>
      </w:r>
      <w:r w:rsidRPr="005F3DC3">
        <w:rPr>
          <w:rFonts w:cs="Arial"/>
          <w:color w:val="000000"/>
          <w:sz w:val="18"/>
          <w:szCs w:val="18"/>
        </w:rPr>
        <w:t xml:space="preserve">. </w:t>
      </w:r>
    </w:p>
    <w:p w:rsidR="003800BE" w:rsidRPr="005F3DC3" w:rsidRDefault="003800BE" w:rsidP="003800BE">
      <w:pPr>
        <w:widowControl w:val="0"/>
        <w:autoSpaceDE w:val="0"/>
        <w:autoSpaceDN w:val="0"/>
        <w:adjustRightInd w:val="0"/>
        <w:ind w:right="1440"/>
        <w:rPr>
          <w:rFonts w:cs="Arial"/>
          <w:color w:val="000000"/>
          <w:sz w:val="18"/>
          <w:szCs w:val="18"/>
        </w:rPr>
      </w:pPr>
    </w:p>
    <w:p w:rsidR="003800BE" w:rsidRPr="005F3DC3" w:rsidRDefault="003800BE" w:rsidP="003800BE">
      <w:pPr>
        <w:widowControl w:val="0"/>
        <w:numPr>
          <w:ilvl w:val="0"/>
          <w:numId w:val="1"/>
        </w:numPr>
        <w:autoSpaceDE w:val="0"/>
        <w:autoSpaceDN w:val="0"/>
        <w:adjustRightInd w:val="0"/>
        <w:ind w:right="1440"/>
        <w:rPr>
          <w:rFonts w:cs="Arial"/>
          <w:color w:val="000000"/>
          <w:sz w:val="18"/>
          <w:szCs w:val="18"/>
        </w:rPr>
      </w:pPr>
      <w:r w:rsidRPr="005F3DC3">
        <w:rPr>
          <w:rFonts w:cs="Arial"/>
          <w:color w:val="000000"/>
          <w:sz w:val="18"/>
          <w:szCs w:val="18"/>
        </w:rPr>
        <w:t>If assistance is not available from neighbors, identify other OH WARN Utility Members to determine if they are also affected by the emergency or can provide the mutual aid/assistance. Continue the process until you locate a utility. If the OH WARN Response Team is established, contact the team.</w:t>
      </w:r>
    </w:p>
    <w:p w:rsidR="003800BE" w:rsidRPr="005F3DC3" w:rsidRDefault="003800BE" w:rsidP="003800BE">
      <w:pPr>
        <w:widowControl w:val="0"/>
        <w:autoSpaceDE w:val="0"/>
        <w:autoSpaceDN w:val="0"/>
        <w:adjustRightInd w:val="0"/>
        <w:ind w:right="1440"/>
        <w:rPr>
          <w:rFonts w:cs="Arial"/>
          <w:color w:val="000000"/>
          <w:sz w:val="18"/>
          <w:szCs w:val="18"/>
        </w:rPr>
      </w:pPr>
    </w:p>
    <w:p w:rsidR="007C5218" w:rsidRPr="005F3DC3" w:rsidRDefault="003800BE" w:rsidP="003800BE">
      <w:pPr>
        <w:rPr>
          <w:rFonts w:cs="Arial"/>
          <w:color w:val="000000"/>
          <w:sz w:val="18"/>
          <w:szCs w:val="18"/>
        </w:rPr>
      </w:pPr>
      <w:r w:rsidRPr="005F3DC3">
        <w:rPr>
          <w:rFonts w:cs="Arial"/>
          <w:color w:val="000000"/>
          <w:sz w:val="18"/>
          <w:szCs w:val="18"/>
        </w:rPr>
        <w:t xml:space="preserve">If you locate a utility that can send aid, discuss the conditions of the utility, what is needed, and initiate </w:t>
      </w:r>
      <w:r w:rsidRPr="005F3DC3">
        <w:rPr>
          <w:rFonts w:cs="Arial"/>
          <w:b/>
          <w:color w:val="000000"/>
          <w:sz w:val="18"/>
          <w:szCs w:val="18"/>
        </w:rPr>
        <w:t>Attachment C: OH WARN Request and Authorization Form</w:t>
      </w:r>
      <w:r w:rsidRPr="005F3DC3">
        <w:rPr>
          <w:rFonts w:cs="Arial"/>
          <w:color w:val="000000"/>
          <w:sz w:val="18"/>
          <w:szCs w:val="18"/>
        </w:rPr>
        <w:t>. The Responding Utility estimates costs using</w:t>
      </w:r>
    </w:p>
    <w:p w:rsidR="00E3648D" w:rsidRPr="005F3DC3" w:rsidRDefault="00E3648D" w:rsidP="003800BE">
      <w:pPr>
        <w:rPr>
          <w:rFonts w:cs="Arial"/>
          <w:color w:val="000000"/>
          <w:sz w:val="18"/>
          <w:szCs w:val="18"/>
          <w:u w:val="single"/>
        </w:rPr>
      </w:pPr>
    </w:p>
    <w:p w:rsidR="005F3DC3" w:rsidRDefault="005F3DC3" w:rsidP="003800BE">
      <w:pPr>
        <w:rPr>
          <w:rFonts w:cs="Arial"/>
          <w:b/>
          <w:color w:val="000000"/>
          <w:sz w:val="20"/>
          <w:szCs w:val="20"/>
          <w:u w:val="single"/>
        </w:rPr>
      </w:pPr>
    </w:p>
    <w:p w:rsidR="00E3648D" w:rsidRPr="005F3DC3" w:rsidRDefault="00E3648D" w:rsidP="003800BE">
      <w:pPr>
        <w:rPr>
          <w:sz w:val="18"/>
          <w:szCs w:val="18"/>
        </w:rPr>
      </w:pPr>
      <w:r w:rsidRPr="005F3DC3">
        <w:rPr>
          <w:rFonts w:cs="Arial"/>
          <w:b/>
          <w:color w:val="000000"/>
          <w:sz w:val="20"/>
          <w:szCs w:val="20"/>
          <w:u w:val="single"/>
        </w:rPr>
        <w:t>Notes</w:t>
      </w:r>
      <w:r w:rsidRPr="005F3DC3">
        <w:rPr>
          <w:rFonts w:cs="Arial"/>
          <w:color w:val="000000"/>
          <w:sz w:val="18"/>
          <w:szCs w:val="18"/>
        </w:rPr>
        <w:t>:</w:t>
      </w:r>
    </w:p>
    <w:sectPr w:rsidR="00E3648D" w:rsidRPr="005F3DC3" w:rsidSect="007C52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40DC1"/>
    <w:multiLevelType w:val="hybridMultilevel"/>
    <w:tmpl w:val="5308D2A4"/>
    <w:lvl w:ilvl="0" w:tplc="A578667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3800BE"/>
    <w:rsid w:val="002C6143"/>
    <w:rsid w:val="003800BE"/>
    <w:rsid w:val="005F3DC3"/>
    <w:rsid w:val="007C5218"/>
    <w:rsid w:val="0082414C"/>
    <w:rsid w:val="00AC25E0"/>
    <w:rsid w:val="00AE7C7A"/>
    <w:rsid w:val="00DE4929"/>
    <w:rsid w:val="00E3648D"/>
    <w:rsid w:val="00E47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0BE"/>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3800B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00BE"/>
    <w:rPr>
      <w:rFonts w:ascii="Arial" w:eastAsia="Times New Roman" w:hAnsi="Arial" w:cs="Arial"/>
      <w:b/>
      <w:bCs/>
      <w:kern w:val="32"/>
      <w:sz w:val="32"/>
      <w:szCs w:val="32"/>
    </w:rPr>
  </w:style>
  <w:style w:type="paragraph" w:styleId="ListParagraph">
    <w:name w:val="List Paragraph"/>
    <w:basedOn w:val="Normal"/>
    <w:uiPriority w:val="34"/>
    <w:qFormat/>
    <w:rsid w:val="00E364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1958</Characters>
  <Application>Microsoft Office Word</Application>
  <DocSecurity>0</DocSecurity>
  <Lines>16</Lines>
  <Paragraphs>4</Paragraphs>
  <ScaleCrop>false</ScaleCrop>
  <Company>NEORSD</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shuttyj</dc:creator>
  <cp:lastModifiedBy>FoleyF</cp:lastModifiedBy>
  <cp:revision>2</cp:revision>
  <dcterms:created xsi:type="dcterms:W3CDTF">2013-05-10T20:13:00Z</dcterms:created>
  <dcterms:modified xsi:type="dcterms:W3CDTF">2013-05-10T20:13:00Z</dcterms:modified>
</cp:coreProperties>
</file>